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004" w:rsidRDefault="00D12004" w:rsidP="00D12004">
      <w:pPr>
        <w:rPr>
          <w:rFonts w:ascii="仿宋_GB2312" w:eastAsia="仿宋_GB2312"/>
          <w:sz w:val="32"/>
          <w:szCs w:val="32"/>
        </w:rPr>
      </w:pPr>
      <w:r w:rsidRPr="00A61BEA">
        <w:rPr>
          <w:rFonts w:ascii="黑体" w:eastAsia="黑体" w:hAnsi="黑体" w:hint="eastAsia"/>
          <w:sz w:val="32"/>
          <w:szCs w:val="32"/>
        </w:rPr>
        <w:t>附件</w:t>
      </w:r>
    </w:p>
    <w:p w:rsidR="00D12004" w:rsidRPr="00A61BEA" w:rsidRDefault="00D12004" w:rsidP="00D12004">
      <w:pPr>
        <w:spacing w:line="640" w:lineRule="exact"/>
        <w:jc w:val="center"/>
        <w:rPr>
          <w:rFonts w:ascii="方正小标宋简体" w:eastAsia="方正小标宋简体" w:hAnsi="黑体" w:cs="黑体"/>
          <w:sz w:val="44"/>
          <w:szCs w:val="44"/>
        </w:rPr>
      </w:pPr>
      <w:r w:rsidRPr="00A61BEA">
        <w:rPr>
          <w:rFonts w:ascii="方正小标宋简体" w:eastAsia="方正小标宋简体" w:hAnsi="黑体" w:cs="黑体" w:hint="eastAsia"/>
          <w:sz w:val="44"/>
          <w:szCs w:val="44"/>
        </w:rPr>
        <w:t>辽宁省教育厅2021年度科学研究经费项目（面上项目）立项名单</w:t>
      </w:r>
    </w:p>
    <w:p w:rsidR="00805FAB" w:rsidRDefault="00805FAB"/>
    <w:tbl>
      <w:tblPr>
        <w:tblW w:w="8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704"/>
        <w:gridCol w:w="3501"/>
        <w:gridCol w:w="1253"/>
        <w:gridCol w:w="1431"/>
      </w:tblGrid>
      <w:tr w:rsidR="00397AC8" w:rsidTr="0090655A">
        <w:trPr>
          <w:trHeight w:val="799"/>
          <w:jc w:val="center"/>
        </w:trPr>
        <w:tc>
          <w:tcPr>
            <w:tcW w:w="696" w:type="dxa"/>
            <w:vAlign w:val="center"/>
          </w:tcPr>
          <w:p w:rsidR="00397AC8" w:rsidRDefault="00397AC8" w:rsidP="0090655A">
            <w:pPr>
              <w:widowControl/>
              <w:jc w:val="center"/>
              <w:textAlignment w:val="center"/>
              <w:rPr>
                <w:rFonts w:ascii="黑体" w:eastAsia="黑体" w:hAnsi="宋体" w:cs="黑体"/>
                <w:color w:val="000000"/>
                <w:sz w:val="24"/>
                <w:szCs w:val="24"/>
              </w:rPr>
            </w:pPr>
            <w:r>
              <w:rPr>
                <w:rFonts w:ascii="黑体" w:eastAsia="黑体" w:hAnsi="宋体" w:cs="黑体" w:hint="eastAsia"/>
                <w:color w:val="000000"/>
                <w:kern w:val="0"/>
                <w:sz w:val="24"/>
                <w:szCs w:val="24"/>
                <w:lang w:bidi="ar"/>
              </w:rPr>
              <w:t>序号</w:t>
            </w:r>
          </w:p>
        </w:tc>
        <w:tc>
          <w:tcPr>
            <w:tcW w:w="1704" w:type="dxa"/>
            <w:vAlign w:val="center"/>
          </w:tcPr>
          <w:p w:rsidR="00397AC8" w:rsidRDefault="00397AC8" w:rsidP="0090655A">
            <w:pPr>
              <w:widowControl/>
              <w:jc w:val="center"/>
              <w:textAlignment w:val="center"/>
              <w:rPr>
                <w:rFonts w:ascii="黑体" w:eastAsia="黑体" w:hAnsi="宋体" w:cs="黑体"/>
                <w:color w:val="000000"/>
                <w:sz w:val="24"/>
                <w:szCs w:val="24"/>
              </w:rPr>
            </w:pPr>
            <w:r>
              <w:rPr>
                <w:rFonts w:ascii="黑体" w:eastAsia="黑体" w:hAnsi="宋体" w:cs="黑体" w:hint="eastAsia"/>
                <w:color w:val="000000"/>
                <w:kern w:val="0"/>
                <w:sz w:val="24"/>
                <w:szCs w:val="24"/>
                <w:lang w:bidi="ar"/>
              </w:rPr>
              <w:t>学校名称</w:t>
            </w:r>
          </w:p>
        </w:tc>
        <w:tc>
          <w:tcPr>
            <w:tcW w:w="3501" w:type="dxa"/>
            <w:vAlign w:val="center"/>
          </w:tcPr>
          <w:p w:rsidR="00397AC8" w:rsidRDefault="00397AC8" w:rsidP="0090655A">
            <w:pPr>
              <w:widowControl/>
              <w:jc w:val="center"/>
              <w:textAlignment w:val="center"/>
              <w:rPr>
                <w:rFonts w:ascii="黑体" w:eastAsia="黑体" w:hAnsi="宋体" w:cs="黑体"/>
                <w:color w:val="000000"/>
                <w:sz w:val="24"/>
                <w:szCs w:val="24"/>
              </w:rPr>
            </w:pPr>
            <w:r>
              <w:rPr>
                <w:rFonts w:ascii="黑体" w:eastAsia="黑体" w:hAnsi="宋体" w:cs="黑体" w:hint="eastAsia"/>
                <w:color w:val="000000"/>
                <w:kern w:val="0"/>
                <w:sz w:val="24"/>
                <w:szCs w:val="24"/>
                <w:lang w:bidi="ar"/>
              </w:rPr>
              <w:t>项目名称</w:t>
            </w:r>
          </w:p>
        </w:tc>
        <w:tc>
          <w:tcPr>
            <w:tcW w:w="1253" w:type="dxa"/>
            <w:vAlign w:val="center"/>
          </w:tcPr>
          <w:p w:rsidR="00397AC8" w:rsidRDefault="00397AC8" w:rsidP="0090655A">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bidi="ar"/>
              </w:rPr>
              <w:t>项目编号</w:t>
            </w:r>
          </w:p>
        </w:tc>
        <w:tc>
          <w:tcPr>
            <w:tcW w:w="1431" w:type="dxa"/>
            <w:vAlign w:val="center"/>
          </w:tcPr>
          <w:p w:rsidR="00397AC8" w:rsidRDefault="00397AC8" w:rsidP="0090655A">
            <w:pPr>
              <w:widowControl/>
              <w:jc w:val="center"/>
              <w:textAlignment w:val="center"/>
              <w:rPr>
                <w:rFonts w:ascii="宋体" w:eastAsia="宋体" w:hAnsi="宋体" w:cs="宋体"/>
                <w:b/>
                <w:bCs/>
                <w:color w:val="000000"/>
                <w:sz w:val="24"/>
                <w:szCs w:val="24"/>
              </w:rPr>
            </w:pPr>
            <w:r>
              <w:rPr>
                <w:rFonts w:ascii="宋体" w:eastAsia="宋体" w:hAnsi="宋体" w:cs="宋体" w:hint="eastAsia"/>
                <w:b/>
                <w:bCs/>
                <w:color w:val="000000"/>
                <w:kern w:val="0"/>
                <w:sz w:val="24"/>
                <w:szCs w:val="24"/>
                <w:lang w:bidi="ar"/>
              </w:rPr>
              <w:t>项目负责人</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1325</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高浓度CO2和水分胁迫下气孔调节的分子反应机制及MeJA的调控作用               </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LJKZ0991</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王兰兰</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1326</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低温合成介孔晶体材料及其锂离子电池性能研究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LJKZ0992</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汤兑海</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1327</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Co-Fe双金属催化剂高效催化NaBH4制氢研究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LJKZ0993</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武士威</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1328</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保护性耕作下辽宁黑土氮损失关键过程及防控措施研究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LJKZ0994</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孔健健</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1329</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粮油副产物多酚-小分子肽协同递送系统及其输送特性研究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LJKZ0995</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徐彩红</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1330</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Cu-ZSM-5催化剂的高效合成及其NH3-SCR脱硝性能研究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LJKZ0996</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殷成阳</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1331</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Z-型TiO2基光催化剂还原CO2制烷烃</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LJKZ0997</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戚克振</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1332</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基于线性规划的适度酶解与发酵联用技术的紫薯杂粮代餐粉关键技术研究及产品开发</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LJKZ0998</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高路</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1333</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网络攻击下的非线性信息物理系统的安全控制方法研究 </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LJKZ0999</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崔黎黎</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1334</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基于数据爬虫技术的开放式学生数据画像构建研究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LJKZ1000</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周传生</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1335</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智慧城市综合能源管控平台大数据分析技术研究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LJKZ1001</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何新</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1336</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服务于成果转化的高校科研信息平台研究与实现</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LJKZ1002</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李冶</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1337</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整值时间序列数据的异常值检测研究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LJKZ1003</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王歆旸</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lastRenderedPageBreak/>
              <w:t>1338</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Cr基赫斯勒合金Cr2YZ及其四元合金的半金属性、磁性及力学性质的理论研究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LJKZ1004</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吴闯</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1339</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基于群智感知的可靠数据收集与筛选机制研究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LJKZ1005</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卜霄菲</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1340</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软件网络的特征辨析及节点重要性度量研究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LJKZ1006</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张浩华</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1341</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基于物理信息神经网络-深度学习的畸形波研究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LJKZ1007</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于发军</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1342</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辽宁法律智库建设与高校法律专业人才的衔接体系研究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LJKR0335</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车流畅</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1343</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双循环格局下辽宁会展业高质量发展研究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LJKR0336</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陈献勇</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1344</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机制设计理论视域下我国教师教育共同体运行机制研究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LJKR0337</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陈紫天</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1345</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辽宁省知识产权保护立法的研究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LJKR0338</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崔红</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1346</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虚实空间融合的中小学智慧校园新生态建设研究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LJKR0339</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杜娟</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1347</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“双一流”建设视角下国家公派留学推动辽宁省高校国际化人才培养实施成效研究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LJKR0340</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冯丽</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1348</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大学生职业生涯规划教育体系构建研究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LJKR0341</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付志平</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1349</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国有农场农用地使用权问题研究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LJKR0342</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葛俏</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1350</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中小学生身体素质提升战略研究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LJKR0343</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蒋兴宏</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1351</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二元法律文化背景下的法治文化建设研究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LJKR0344</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金星</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1352</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互联网+中小学教师传统文化素养提升路径创新研究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LJKR0345</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孔繁成</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1353</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高校体育创新创业融合模式研究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LJKR0346</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李红平</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lastRenderedPageBreak/>
              <w:t>1354</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双一流背景下高校创新创业教育内涵与路径研究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LJKR0347</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李继</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1355</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高等师范院校音乐教育中“教育本体”体系构建</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LJKR0348</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李剑</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1356</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农业转移人口市民化视角下的农村土地经营权流转问题研究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LJKR0349</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李淑妍</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1357</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基于 “互联网+”的辽宁旅游文化产业外宣翻译创新模式研究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LJKR0350</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李雯艳</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1358</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辽宁省高等学校文科教育质量常态化监测体系建设研究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LJKR0351</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李晓虹</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1359</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辽宁深度开发“原字号”的科技发展战略研究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LJKR0352</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卢萍</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1360</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创意绘画融入幼儿歌曲演唱的应用研究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LJKR0353</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马山雪</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1361</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多模态话语语料库的建立对提升学生中国传统文化英文表达能力的路径研究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LJKR0354</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戚田莉</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1362</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辽宁省区块链技术技能人才供需研究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LJKR0355</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邵祥东</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1363</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构建新时代青少年体质健康促进的协同治理新模式</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LJKR0356</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苏晓红</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1364</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美国母语分级阅读教育机制及其对我国高校图书馆的阅读推广启示研究 </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LJKR0357</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孙南南</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1365</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3D乐谱理论支持下音色可视化调节器机理研究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LJKR0358</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孙洋</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1366</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美国研究型大学服务区域经济发展的模式研究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LJKR0359</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王凤玉</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1367</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高校混合式教学中存在的问题及对策研究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LJKR0360</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王瑾</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1368</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国际中文教育行稳致远转型发展研究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LJKR0361</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王秋萍</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1369</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需求分析视域下“大学英语+”国际化创新型人才培养模式研究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LJKR0362</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王新</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1370</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数字化校园建设视角下高校图书馆智慧服务体系构建</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LJKR0363</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吴瑾</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lastRenderedPageBreak/>
              <w:t>1371</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传统民法精神的传承与当代转化研究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LJKR0364</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武航宇</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1372</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斯图亚特·霍尔的“文化身份”理论及批评实践（1988-2014）</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LJKR0365</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徐明玉</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1373</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比较文学形象学视域下的朝鲜使臣纪行诗中清代盛京书写研究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LJKR0366</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杨柳青</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1374</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体育社会组织参与基层治理的能力提升研究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LJKR0367</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杨洋</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1375</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教育经济学视角下义务教育均等化评价工具变量建构研究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LJKR0368</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袁晖光</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1376</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新时代学校美育教育发展模式研究 </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LJKR0369</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张立平</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1377</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艺术史翻译技巧与实践研究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LJKR0370</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张璞</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1378</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英国当代少数族裔小说研究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LJKR0371</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张若昕</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1379</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个性图书馆中五种感官交互体验艺术空间设计研究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LJKR0372</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张瑶</w:t>
            </w:r>
          </w:p>
        </w:tc>
      </w:tr>
      <w:tr w:rsidR="00397AC8" w:rsidTr="0090655A">
        <w:trPr>
          <w:trHeight w:val="799"/>
          <w:jc w:val="center"/>
        </w:trPr>
        <w:tc>
          <w:tcPr>
            <w:tcW w:w="696" w:type="dxa"/>
            <w:vAlign w:val="center"/>
          </w:tcPr>
          <w:p w:rsidR="00397AC8" w:rsidRDefault="00397AC8" w:rsidP="0090655A">
            <w:pPr>
              <w:widowControl/>
              <w:jc w:val="righ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1380</w:t>
            </w:r>
          </w:p>
        </w:tc>
        <w:tc>
          <w:tcPr>
            <w:tcW w:w="1704"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沈阳师范大学</w:t>
            </w:r>
          </w:p>
        </w:tc>
        <w:tc>
          <w:tcPr>
            <w:tcW w:w="3501" w:type="dxa"/>
            <w:vAlign w:val="center"/>
          </w:tcPr>
          <w:p w:rsidR="00397AC8" w:rsidRDefault="00397AC8" w:rsidP="009065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习近平生态文明思想视阈下新时代文学中的生态意识研究</w:t>
            </w:r>
          </w:p>
        </w:tc>
        <w:tc>
          <w:tcPr>
            <w:tcW w:w="1253"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LJKR0373</w:t>
            </w:r>
          </w:p>
        </w:tc>
        <w:tc>
          <w:tcPr>
            <w:tcW w:w="1431" w:type="dxa"/>
            <w:vAlign w:val="center"/>
          </w:tcPr>
          <w:p w:rsidR="00397AC8" w:rsidRDefault="00397AC8" w:rsidP="009065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赵淑梅</w:t>
            </w:r>
          </w:p>
        </w:tc>
      </w:tr>
    </w:tbl>
    <w:p w:rsidR="008B4101" w:rsidRPr="00D12004" w:rsidRDefault="008B4101">
      <w:pPr>
        <w:rPr>
          <w:rFonts w:hint="eastAsia"/>
        </w:rPr>
      </w:pPr>
      <w:bookmarkStart w:id="0" w:name="_GoBack"/>
      <w:bookmarkEnd w:id="0"/>
    </w:p>
    <w:sectPr w:rsidR="008B4101" w:rsidRPr="00D120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AF9" w:rsidRDefault="004A3AF9" w:rsidP="00D12004">
      <w:r>
        <w:separator/>
      </w:r>
    </w:p>
  </w:endnote>
  <w:endnote w:type="continuationSeparator" w:id="0">
    <w:p w:rsidR="004A3AF9" w:rsidRDefault="004A3AF9" w:rsidP="00D1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AF9" w:rsidRDefault="004A3AF9" w:rsidP="00D12004">
      <w:r>
        <w:separator/>
      </w:r>
    </w:p>
  </w:footnote>
  <w:footnote w:type="continuationSeparator" w:id="0">
    <w:p w:rsidR="004A3AF9" w:rsidRDefault="004A3AF9" w:rsidP="00D120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F4D"/>
    <w:rsid w:val="000152CB"/>
    <w:rsid w:val="00036E50"/>
    <w:rsid w:val="00060A01"/>
    <w:rsid w:val="00062DB3"/>
    <w:rsid w:val="00063811"/>
    <w:rsid w:val="000C6B49"/>
    <w:rsid w:val="000F7C8E"/>
    <w:rsid w:val="001E3AA5"/>
    <w:rsid w:val="001E479C"/>
    <w:rsid w:val="0025370E"/>
    <w:rsid w:val="00271BE9"/>
    <w:rsid w:val="0029201D"/>
    <w:rsid w:val="003168AD"/>
    <w:rsid w:val="00326B3F"/>
    <w:rsid w:val="00355A5E"/>
    <w:rsid w:val="00384261"/>
    <w:rsid w:val="00397AC8"/>
    <w:rsid w:val="003A6AC5"/>
    <w:rsid w:val="004716DE"/>
    <w:rsid w:val="004773D5"/>
    <w:rsid w:val="004A3AF9"/>
    <w:rsid w:val="004B6405"/>
    <w:rsid w:val="004C04A0"/>
    <w:rsid w:val="004C12AE"/>
    <w:rsid w:val="004F4EA8"/>
    <w:rsid w:val="00504A16"/>
    <w:rsid w:val="00531CC9"/>
    <w:rsid w:val="005B125C"/>
    <w:rsid w:val="00606DA1"/>
    <w:rsid w:val="006203C1"/>
    <w:rsid w:val="00631473"/>
    <w:rsid w:val="00633193"/>
    <w:rsid w:val="006465F8"/>
    <w:rsid w:val="00661B6C"/>
    <w:rsid w:val="006B7C59"/>
    <w:rsid w:val="006D203E"/>
    <w:rsid w:val="006D401C"/>
    <w:rsid w:val="006E0EB0"/>
    <w:rsid w:val="006E6BEF"/>
    <w:rsid w:val="00802D5F"/>
    <w:rsid w:val="00805FAB"/>
    <w:rsid w:val="008852A9"/>
    <w:rsid w:val="00885743"/>
    <w:rsid w:val="008B4101"/>
    <w:rsid w:val="008C2A94"/>
    <w:rsid w:val="00950E9F"/>
    <w:rsid w:val="009518DC"/>
    <w:rsid w:val="00A068EC"/>
    <w:rsid w:val="00A07D31"/>
    <w:rsid w:val="00A30AC3"/>
    <w:rsid w:val="00A35634"/>
    <w:rsid w:val="00A53016"/>
    <w:rsid w:val="00A76252"/>
    <w:rsid w:val="00B074F2"/>
    <w:rsid w:val="00BE2A4F"/>
    <w:rsid w:val="00C36F4D"/>
    <w:rsid w:val="00C87223"/>
    <w:rsid w:val="00C97061"/>
    <w:rsid w:val="00CA26AF"/>
    <w:rsid w:val="00D03B16"/>
    <w:rsid w:val="00D12004"/>
    <w:rsid w:val="00E1547A"/>
    <w:rsid w:val="00EE1A5A"/>
    <w:rsid w:val="00F34443"/>
    <w:rsid w:val="00F43D2C"/>
    <w:rsid w:val="00F5377D"/>
    <w:rsid w:val="00FA7B4B"/>
    <w:rsid w:val="00FB2F21"/>
    <w:rsid w:val="00FC47F8"/>
    <w:rsid w:val="00FE7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B7472"/>
  <w15:chartTrackingRefBased/>
  <w15:docId w15:val="{DD4F22F7-6E93-40D7-A613-28EBF982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0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00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004"/>
    <w:rPr>
      <w:sz w:val="18"/>
      <w:szCs w:val="18"/>
    </w:rPr>
  </w:style>
  <w:style w:type="paragraph" w:styleId="a5">
    <w:name w:val="footer"/>
    <w:basedOn w:val="a"/>
    <w:link w:val="a6"/>
    <w:uiPriority w:val="99"/>
    <w:unhideWhenUsed/>
    <w:rsid w:val="00D12004"/>
    <w:pPr>
      <w:tabs>
        <w:tab w:val="center" w:pos="4153"/>
        <w:tab w:val="right" w:pos="8306"/>
      </w:tabs>
      <w:snapToGrid w:val="0"/>
      <w:jc w:val="left"/>
    </w:pPr>
    <w:rPr>
      <w:sz w:val="18"/>
      <w:szCs w:val="18"/>
    </w:rPr>
  </w:style>
  <w:style w:type="character" w:customStyle="1" w:styleId="a6">
    <w:name w:val="页脚 字符"/>
    <w:basedOn w:val="a0"/>
    <w:link w:val="a5"/>
    <w:uiPriority w:val="99"/>
    <w:rsid w:val="00D12004"/>
    <w:rPr>
      <w:sz w:val="18"/>
      <w:szCs w:val="18"/>
    </w:rPr>
  </w:style>
  <w:style w:type="character" w:customStyle="1" w:styleId="font71">
    <w:name w:val="font71"/>
    <w:basedOn w:val="a0"/>
    <w:rsid w:val="00BE2A4F"/>
    <w:rPr>
      <w:rFonts w:ascii="Times New Roman" w:hAnsi="Times New Roman" w:cs="Times New Roman" w:hint="default"/>
      <w:color w:val="000000"/>
      <w:sz w:val="20"/>
      <w:szCs w:val="20"/>
      <w:u w:val="none"/>
    </w:rPr>
  </w:style>
  <w:style w:type="character" w:customStyle="1" w:styleId="font01">
    <w:name w:val="font01"/>
    <w:basedOn w:val="a0"/>
    <w:rsid w:val="00BE2A4F"/>
    <w:rPr>
      <w:rFonts w:ascii="宋体" w:eastAsia="宋体" w:hAnsi="宋体" w:cs="宋体" w:hint="eastAsia"/>
      <w:color w:val="000000"/>
      <w:sz w:val="20"/>
      <w:szCs w:val="20"/>
      <w:u w:val="none"/>
    </w:rPr>
  </w:style>
  <w:style w:type="character" w:customStyle="1" w:styleId="font81">
    <w:name w:val="font81"/>
    <w:basedOn w:val="a0"/>
    <w:rsid w:val="00F43D2C"/>
    <w:rPr>
      <w:rFonts w:ascii="宋体" w:eastAsia="宋体" w:hAnsi="宋体" w:cs="宋体" w:hint="eastAsia"/>
      <w:color w:val="000000"/>
      <w:sz w:val="20"/>
      <w:szCs w:val="20"/>
      <w:u w:val="none"/>
      <w:vertAlign w:val="subscript"/>
    </w:rPr>
  </w:style>
  <w:style w:type="character" w:customStyle="1" w:styleId="font51">
    <w:name w:val="font51"/>
    <w:basedOn w:val="a0"/>
    <w:rsid w:val="00631473"/>
    <w:rPr>
      <w:rFonts w:ascii="宋体" w:eastAsia="宋体" w:hAnsi="宋体" w:cs="宋体" w:hint="eastAsia"/>
      <w:i/>
      <w:iCs/>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420</Words>
  <Characters>2396</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丛 树强</dc:creator>
  <cp:keywords/>
  <dc:description/>
  <cp:lastModifiedBy>丛 树强</cp:lastModifiedBy>
  <cp:revision>3</cp:revision>
  <dcterms:created xsi:type="dcterms:W3CDTF">2021-09-06T08:06:00Z</dcterms:created>
  <dcterms:modified xsi:type="dcterms:W3CDTF">2021-09-06T08:07:00Z</dcterms:modified>
</cp:coreProperties>
</file>