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360" w:lineRule="auto"/>
        <w:jc w:val="center"/>
        <w:rPr>
          <w:rFonts w:ascii="微软雅黑" w:hAnsi="微软雅黑" w:eastAsia="微软雅黑" w:cs="宋体"/>
          <w:kern w:val="0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20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22</w:t>
      </w:r>
      <w:r>
        <w:rPr>
          <w:rFonts w:hint="eastAsia" w:ascii="黑体" w:hAnsi="黑体" w:eastAsia="黑体"/>
          <w:b/>
          <w:sz w:val="32"/>
          <w:szCs w:val="32"/>
        </w:rPr>
        <w:t>年度国家社科基金项目申报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及“三审制”时间</w:t>
      </w:r>
      <w:r>
        <w:rPr>
          <w:rFonts w:hint="eastAsia" w:ascii="黑体" w:hAnsi="黑体" w:eastAsia="黑体"/>
          <w:b/>
          <w:sz w:val="32"/>
          <w:szCs w:val="32"/>
        </w:rPr>
        <w:t>推进表</w:t>
      </w:r>
    </w:p>
    <w:tbl>
      <w:tblPr>
        <w:tblStyle w:val="5"/>
        <w:tblW w:w="98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0"/>
        <w:gridCol w:w="1432"/>
        <w:gridCol w:w="5001"/>
        <w:gridCol w:w="1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204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</w:rPr>
              <w:t>时间节点</w:t>
            </w:r>
          </w:p>
        </w:tc>
        <w:tc>
          <w:tcPr>
            <w:tcW w:w="1432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</w:rPr>
              <w:t>工作安排</w:t>
            </w:r>
          </w:p>
        </w:tc>
        <w:tc>
          <w:tcPr>
            <w:tcW w:w="50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</w:rPr>
              <w:t>具体内容</w:t>
            </w:r>
          </w:p>
        </w:tc>
        <w:tc>
          <w:tcPr>
            <w:tcW w:w="13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4"/>
              </w:rPr>
              <w:t>负责单位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9" w:hRule="exact"/>
          <w:jc w:val="center"/>
        </w:trPr>
        <w:tc>
          <w:tcPr>
            <w:tcW w:w="2040" w:type="dxa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jc w:val="center"/>
              <w:rPr>
                <w:rFonts w:hint="eastAsia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2022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.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.1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-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.2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32" w:type="dxa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jc w:val="center"/>
              <w:rPr>
                <w:rFonts w:hint="eastAsia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</w:rPr>
              <w:t>第一轮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评审</w:t>
            </w:r>
          </w:p>
        </w:tc>
        <w:tc>
          <w:tcPr>
            <w:tcW w:w="5001" w:type="dxa"/>
            <w:shd w:val="clear" w:color="auto" w:fill="auto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rPr>
                <w:rFonts w:hint="default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</w:rPr>
              <w:t>各学院申请人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根据2022年度课题指南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确定申报题目，完成《申请书》初稿并交至学院，学院组织院内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教授委员会或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骨干教师进行论证，参与论证教师需填写意见表。</w:t>
            </w:r>
            <w:r>
              <w:rPr>
                <w:rFonts w:hAnsi="Times New Roman"/>
                <w:color w:val="000000"/>
                <w:sz w:val="21"/>
                <w:szCs w:val="21"/>
              </w:rPr>
              <w:t>20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年</w:t>
            </w:r>
            <w:r>
              <w:rPr>
                <w:rFonts w:hAnsi="Times New Roman"/>
                <w:color w:val="000000"/>
                <w:sz w:val="21"/>
                <w:szCs w:val="21"/>
              </w:rPr>
              <w:t>1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月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日，各学院将完成第一轮论证的项目清单及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评审专家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意见表</w:t>
            </w:r>
            <w:r>
              <w:rPr>
                <w:rFonts w:hint="eastAsia" w:hAnsi="Times New Roman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附件6</w:t>
            </w:r>
            <w:bookmarkStart w:id="0" w:name="_GoBack"/>
            <w:bookmarkEnd w:id="0"/>
            <w:r>
              <w:rPr>
                <w:rFonts w:hint="eastAsia" w:hAnsi="Times New Roman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发送至</w:t>
            </w:r>
            <w:r>
              <w:rPr>
                <w:rFonts w:hint="eastAsia" w:hAnsi="Times New Roman"/>
                <w:color w:val="000000"/>
                <w:sz w:val="21"/>
                <w:szCs w:val="21"/>
                <w:lang w:eastAsia="zh-CN"/>
              </w:rPr>
              <w:t>科研处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邮箱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instrText xml:space="preserve"> HYPERLINK "mailto:workxia@163.com" </w:instrTex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Style w:val="7"/>
                <w:rFonts w:hint="eastAsia" w:ascii="宋体" w:hAnsi="宋体" w:cs="宋体"/>
                <w:sz w:val="21"/>
                <w:szCs w:val="21"/>
                <w:lang w:val="en-US" w:eastAsia="zh-CN"/>
              </w:rPr>
              <w:t>workxia@163.com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。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邮件以“XX学院-一审”命名。</w:t>
            </w:r>
          </w:p>
        </w:tc>
        <w:tc>
          <w:tcPr>
            <w:tcW w:w="1379" w:type="dxa"/>
            <w:shd w:val="clear" w:color="auto" w:fill="auto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jc w:val="center"/>
              <w:rPr>
                <w:rFonts w:hAnsi="Times New Roman"/>
                <w:color w:val="000000"/>
                <w:sz w:val="21"/>
                <w:szCs w:val="21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</w:rPr>
              <w:t>二级学院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exact"/>
          <w:jc w:val="center"/>
        </w:trPr>
        <w:tc>
          <w:tcPr>
            <w:tcW w:w="2040" w:type="dxa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jc w:val="center"/>
              <w:rPr>
                <w:rFonts w:hint="default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2022.1.22-1.30</w:t>
            </w:r>
          </w:p>
        </w:tc>
        <w:tc>
          <w:tcPr>
            <w:tcW w:w="1432" w:type="dxa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jc w:val="center"/>
              <w:rPr>
                <w:rFonts w:hint="eastAsia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</w:rPr>
              <w:t>第二轮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评审</w:t>
            </w:r>
          </w:p>
        </w:tc>
        <w:tc>
          <w:tcPr>
            <w:tcW w:w="5001" w:type="dxa"/>
            <w:shd w:val="clear" w:color="auto" w:fill="auto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rPr>
                <w:rFonts w:hAnsi="Times New Roman"/>
                <w:color w:val="000000"/>
                <w:sz w:val="21"/>
                <w:szCs w:val="21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</w:rPr>
              <w:t>各学院在上一轮论证的基础上，组织拟申请教师依据论证意见继续修改申请书后，邀请校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内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外专家进行评审，每个项目的评审专家不得少于</w:t>
            </w:r>
            <w:r>
              <w:rPr>
                <w:rFonts w:hAnsi="Times New Roman"/>
                <w:color w:val="000000"/>
                <w:sz w:val="21"/>
                <w:szCs w:val="21"/>
              </w:rPr>
              <w:t>3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人。</w:t>
            </w:r>
            <w:r>
              <w:rPr>
                <w:rFonts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022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年1月30日前，各学院将完成第二轮评审的项目清单及专家意见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发送至</w:t>
            </w:r>
            <w:r>
              <w:rPr>
                <w:rFonts w:hint="eastAsia" w:hAnsi="Times New Roman"/>
                <w:color w:val="000000"/>
                <w:sz w:val="21"/>
                <w:szCs w:val="21"/>
                <w:lang w:eastAsia="zh-CN"/>
              </w:rPr>
              <w:t>科研处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邮箱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instrText xml:space="preserve"> HYPERLINK "mailto:workxia@163.com" </w:instrTex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Style w:val="7"/>
                <w:rFonts w:hint="eastAsia" w:ascii="宋体" w:hAnsi="宋体" w:cs="宋体"/>
                <w:sz w:val="21"/>
                <w:szCs w:val="21"/>
                <w:lang w:val="en-US" w:eastAsia="zh-CN"/>
              </w:rPr>
              <w:t>workxia@163.com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。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邮件以“XX学院-二审”命名。</w:t>
            </w:r>
          </w:p>
        </w:tc>
        <w:tc>
          <w:tcPr>
            <w:tcW w:w="1379" w:type="dxa"/>
            <w:shd w:val="clear" w:color="auto" w:fill="auto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jc w:val="center"/>
              <w:rPr>
                <w:rFonts w:hAnsi="Times New Roman"/>
                <w:color w:val="000000"/>
                <w:sz w:val="21"/>
                <w:szCs w:val="21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</w:rPr>
              <w:t>二级学院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6" w:hRule="exact"/>
          <w:jc w:val="center"/>
        </w:trPr>
        <w:tc>
          <w:tcPr>
            <w:tcW w:w="2040" w:type="dxa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jc w:val="center"/>
              <w:rPr>
                <w:rFonts w:hint="default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2022.2.1-2.18</w:t>
            </w:r>
          </w:p>
        </w:tc>
        <w:tc>
          <w:tcPr>
            <w:tcW w:w="1432" w:type="dxa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jc w:val="center"/>
              <w:rPr>
                <w:rFonts w:hint="eastAsia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</w:rPr>
              <w:t>第三轮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评审</w:t>
            </w:r>
          </w:p>
        </w:tc>
        <w:tc>
          <w:tcPr>
            <w:tcW w:w="5001" w:type="dxa"/>
            <w:shd w:val="clear" w:color="auto" w:fill="auto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rPr>
                <w:rFonts w:hAnsi="Times New Roman"/>
                <w:color w:val="000000"/>
                <w:sz w:val="21"/>
                <w:szCs w:val="21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</w:rPr>
              <w:t>各学院在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第二轮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论证的基础上，组织拟申请教师依据论证意见继续修改申请书后，邀请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国家社科基金项目评审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专家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及校外专家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进行评审，每个项目的评审专家不得少于</w:t>
            </w:r>
            <w:r>
              <w:rPr>
                <w:rFonts w:hAnsi="Times New Roman"/>
                <w:color w:val="000000"/>
                <w:sz w:val="21"/>
                <w:szCs w:val="21"/>
              </w:rPr>
              <w:t>3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人。</w:t>
            </w:r>
            <w:r>
              <w:rPr>
                <w:rFonts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022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年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月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日前，各学院将完成第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轮评审的项目清单及专家意见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发送至</w:t>
            </w:r>
            <w:r>
              <w:rPr>
                <w:rFonts w:hint="eastAsia" w:hAnsi="Times New Roman"/>
                <w:color w:val="000000"/>
                <w:sz w:val="21"/>
                <w:szCs w:val="21"/>
                <w:lang w:eastAsia="zh-CN"/>
              </w:rPr>
              <w:t>科研处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邮箱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instrText xml:space="preserve"> HYPERLINK "mailto:workxia@163.com" </w:instrTex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Style w:val="7"/>
                <w:rFonts w:hint="eastAsia" w:ascii="宋体" w:hAnsi="宋体" w:cs="宋体"/>
                <w:sz w:val="21"/>
                <w:szCs w:val="21"/>
                <w:lang w:val="en-US" w:eastAsia="zh-CN"/>
              </w:rPr>
              <w:t>workxia@163.com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。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邮件以“XX学院-三审”命名。</w:t>
            </w:r>
          </w:p>
        </w:tc>
        <w:tc>
          <w:tcPr>
            <w:tcW w:w="1379" w:type="dxa"/>
            <w:shd w:val="clear" w:color="auto" w:fill="auto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jc w:val="center"/>
              <w:rPr>
                <w:rFonts w:hAnsi="Times New Roman"/>
                <w:color w:val="000000"/>
                <w:sz w:val="21"/>
                <w:szCs w:val="21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</w:rPr>
              <w:t>二级学院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exact"/>
          <w:jc w:val="center"/>
        </w:trPr>
        <w:tc>
          <w:tcPr>
            <w:tcW w:w="204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2022.2.21</w:t>
            </w:r>
          </w:p>
        </w:tc>
        <w:tc>
          <w:tcPr>
            <w:tcW w:w="143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电子版</w:t>
            </w:r>
            <w:r>
              <w:rPr>
                <w:rFonts w:hint="eastAsia" w:ascii="宋体" w:hAnsi="宋体" w:cs="宋体"/>
                <w:kern w:val="0"/>
                <w:szCs w:val="21"/>
              </w:rPr>
              <w:t>提交</w:t>
            </w:r>
          </w:p>
        </w:tc>
        <w:tc>
          <w:tcPr>
            <w:tcW w:w="5001" w:type="dxa"/>
            <w:shd w:val="clear" w:color="auto" w:fill="auto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240" w:lineRule="exact"/>
              <w:rPr>
                <w:rFonts w:hint="default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提交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申请书和活页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电子版（申请书以“姓名”命名，活页以“姓名-活页”命名）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，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/>
              </w:rPr>
              <w:t>汇总表一式1份。各单位统一报送至科研处邮箱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instrText xml:space="preserve"> HYPERLINK "mailto:workxia@163.com" </w:instrTex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Style w:val="7"/>
                <w:rFonts w:hint="eastAsia" w:ascii="宋体" w:hAnsi="宋体" w:cs="宋体"/>
                <w:sz w:val="21"/>
                <w:szCs w:val="21"/>
                <w:lang w:val="en-US" w:eastAsia="zh-CN"/>
              </w:rPr>
              <w:t>workxia@163.com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邮件以“XX学院-国家社科”命名。</w:t>
            </w:r>
          </w:p>
        </w:tc>
        <w:tc>
          <w:tcPr>
            <w:tcW w:w="1379" w:type="dxa"/>
            <w:shd w:val="clear" w:color="auto" w:fill="auto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jc w:val="center"/>
              <w:rPr>
                <w:rFonts w:hAnsi="Times New Roman"/>
                <w:color w:val="000000"/>
                <w:sz w:val="21"/>
                <w:szCs w:val="21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</w:rPr>
              <w:t>二级学院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exact"/>
          <w:jc w:val="center"/>
        </w:trPr>
        <w:tc>
          <w:tcPr>
            <w:tcW w:w="2040" w:type="dxa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jc w:val="center"/>
              <w:rPr>
                <w:rFonts w:hint="default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</w:rPr>
              <w:t>20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.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2.21</w:t>
            </w:r>
            <w:r>
              <w:rPr>
                <w:rFonts w:hint="eastAsia" w:hAnsi="Times New Roman"/>
                <w:color w:val="000000"/>
                <w:sz w:val="21"/>
                <w:szCs w:val="21"/>
              </w:rPr>
              <w:t>-</w:t>
            </w: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2.25</w:t>
            </w:r>
          </w:p>
        </w:tc>
        <w:tc>
          <w:tcPr>
            <w:tcW w:w="1432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形式审查</w:t>
            </w:r>
          </w:p>
        </w:tc>
        <w:tc>
          <w:tcPr>
            <w:tcW w:w="5001" w:type="dxa"/>
            <w:shd w:val="clear" w:color="auto" w:fill="auto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科研处</w:t>
            </w:r>
            <w:r>
              <w:rPr>
                <w:rFonts w:hint="eastAsia"/>
                <w:sz w:val="21"/>
                <w:szCs w:val="21"/>
              </w:rPr>
              <w:t>对申请书进行最后形式审查（形式审查有问题的直接反馈）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和专家评审。</w:t>
            </w:r>
          </w:p>
        </w:tc>
        <w:tc>
          <w:tcPr>
            <w:tcW w:w="1379" w:type="dxa"/>
            <w:shd w:val="clear" w:color="auto" w:fill="auto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jc w:val="center"/>
              <w:rPr>
                <w:rFonts w:hint="eastAsia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  <w:lang w:eastAsia="zh-CN"/>
              </w:rPr>
              <w:t>科研处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2040" w:type="dxa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jc w:val="center"/>
              <w:rPr>
                <w:rFonts w:hint="default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2022.3.1-3.10</w:t>
            </w:r>
          </w:p>
        </w:tc>
        <w:tc>
          <w:tcPr>
            <w:tcW w:w="1432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系统填报</w:t>
            </w:r>
          </w:p>
        </w:tc>
        <w:tc>
          <w:tcPr>
            <w:tcW w:w="50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项目申请人</w:t>
            </w:r>
            <w:r>
              <w:rPr>
                <w:rFonts w:hint="eastAsia" w:ascii="宋体" w:hAnsi="宋体" w:cs="宋体"/>
                <w:b/>
                <w:bCs/>
                <w:color w:val="C00000"/>
                <w:kern w:val="0"/>
                <w:szCs w:val="21"/>
                <w:lang w:val="en-US" w:eastAsia="zh-CN"/>
              </w:rPr>
              <w:t>3月10日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前务必完成系统填报工作，并确保系统填报材料与纸质材料内容一致。</w:t>
            </w:r>
          </w:p>
        </w:tc>
        <w:tc>
          <w:tcPr>
            <w:tcW w:w="1379" w:type="dxa"/>
            <w:shd w:val="clear" w:color="auto" w:fill="auto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jc w:val="center"/>
              <w:rPr>
                <w:rFonts w:hint="default" w:hAnsi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exact"/>
          <w:jc w:val="center"/>
        </w:trPr>
        <w:tc>
          <w:tcPr>
            <w:tcW w:w="2040" w:type="dxa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jc w:val="center"/>
              <w:rPr>
                <w:rFonts w:hint="default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2022.3.11</w:t>
            </w:r>
          </w:p>
        </w:tc>
        <w:tc>
          <w:tcPr>
            <w:tcW w:w="1432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申报书提交</w:t>
            </w:r>
          </w:p>
        </w:tc>
        <w:tc>
          <w:tcPr>
            <w:tcW w:w="50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各单位统一报送申报书</w:t>
            </w:r>
            <w:r>
              <w:rPr>
                <w:rFonts w:hint="eastAsia" w:ascii="宋体" w:hAnsi="宋体" w:cs="宋体"/>
                <w:b/>
                <w:bCs/>
                <w:color w:val="C00000"/>
                <w:kern w:val="0"/>
                <w:szCs w:val="21"/>
                <w:lang w:val="en-US" w:eastAsia="zh-CN"/>
              </w:rPr>
              <w:t>（一式4份）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至科研处。</w:t>
            </w:r>
          </w:p>
        </w:tc>
        <w:tc>
          <w:tcPr>
            <w:tcW w:w="1379" w:type="dxa"/>
            <w:shd w:val="clear" w:color="auto" w:fill="auto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jc w:val="center"/>
              <w:rPr>
                <w:rFonts w:hint="default" w:hAnsi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二级单位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2040" w:type="dxa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jc w:val="center"/>
              <w:rPr>
                <w:rFonts w:hint="default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  <w:lang w:val="en-US" w:eastAsia="zh-CN"/>
              </w:rPr>
              <w:t>2022.3.11-3.15</w:t>
            </w:r>
          </w:p>
        </w:tc>
        <w:tc>
          <w:tcPr>
            <w:tcW w:w="1432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审核</w:t>
            </w:r>
            <w:r>
              <w:rPr>
                <w:rFonts w:hint="eastAsia" w:ascii="宋体" w:hAnsi="宋体" w:cs="宋体"/>
                <w:kern w:val="0"/>
                <w:szCs w:val="21"/>
              </w:rPr>
              <w:t>上报</w:t>
            </w:r>
          </w:p>
        </w:tc>
        <w:tc>
          <w:tcPr>
            <w:tcW w:w="50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科研处审核系统申报材料及</w:t>
            </w:r>
            <w:r>
              <w:rPr>
                <w:rFonts w:hint="eastAsia" w:ascii="宋体" w:hAnsi="宋体" w:cs="宋体"/>
                <w:kern w:val="0"/>
                <w:szCs w:val="21"/>
              </w:rPr>
              <w:t>纸质版《申请书》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并</w:t>
            </w:r>
            <w:r>
              <w:rPr>
                <w:rFonts w:hint="eastAsia" w:ascii="宋体" w:hAnsi="宋体" w:cs="宋体"/>
                <w:kern w:val="0"/>
                <w:szCs w:val="21"/>
              </w:rPr>
              <w:t>上报省社科规划办</w:t>
            </w:r>
          </w:p>
        </w:tc>
        <w:tc>
          <w:tcPr>
            <w:tcW w:w="1379" w:type="dxa"/>
            <w:shd w:val="clear" w:color="auto" w:fill="auto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330" w:lineRule="atLeast"/>
              <w:jc w:val="center"/>
              <w:rPr>
                <w:rFonts w:hint="eastAsia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Times New Roman"/>
                <w:color w:val="000000"/>
                <w:sz w:val="21"/>
                <w:szCs w:val="21"/>
                <w:lang w:eastAsia="zh-CN"/>
              </w:rPr>
              <w:t>科研处</w:t>
            </w:r>
          </w:p>
        </w:tc>
      </w:tr>
    </w:tbl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·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034CD"/>
    <w:rsid w:val="033B6E7D"/>
    <w:rsid w:val="0B0034CD"/>
    <w:rsid w:val="1C547A87"/>
    <w:rsid w:val="376B3DA1"/>
    <w:rsid w:val="39447B32"/>
    <w:rsid w:val="3B3D0CDD"/>
    <w:rsid w:val="3BD937EF"/>
    <w:rsid w:val="4E6C5709"/>
    <w:rsid w:val="54E462EF"/>
    <w:rsid w:val="55E04C2E"/>
    <w:rsid w:val="5E1F397E"/>
    <w:rsid w:val="605573A5"/>
    <w:rsid w:val="73593BFF"/>
    <w:rsid w:val="7D8435D9"/>
    <w:rsid w:val="7F18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2022-01-17T06:20:00Z</dcterms:created>
  <dc:creator>城里的月光</dc:creator>
  <cp:lastModifiedBy>诗久茶（夏夏）</cp:lastModifiedBy>
  <cp:lastPrinted>2022-01-17T06:50:00Z</cp:lastPrinted>
  <dcterms:modified xsi:type="dcterms:W3CDTF">2022-01-17T07:22:39Z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40295C1F32DC4D19B1E48C852178564D</vt:lpwstr>
  </property>
</Properties>
</file>